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EAF8C" w14:textId="78D6B3B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4B413738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1FF04361" w14:textId="52BAF677" w:rsidR="00E0727D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1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klarownością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pewnością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siebie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postrzeganiu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własnych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kierowane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przez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silne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poczucie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wewnętrznej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orientacji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podejmując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decyzje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podstawie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naturalnego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instynktu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bezpośrednia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zdecydowana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a one same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podążania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swoją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drogą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prawie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bez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wahania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Zdolność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podejmowania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szybkich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stanowczych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decyzji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charakterystyczną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cechą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ma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polegania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swoim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instynkcie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by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prowadził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działania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</w:p>
    <w:p w14:paraId="4019D131" w14:textId="77777777" w:rsidR="009A08DB" w:rsidRDefault="009A08DB" w:rsidP="00E0727D">
      <w:pPr>
        <w:jc w:val="both"/>
        <w:rPr>
          <w:rFonts w:ascii="Cambria" w:eastAsia="Cambria" w:hAnsi="Cambria" w:cs="Cambria"/>
          <w:sz w:val="28"/>
          <w:szCs w:val="28"/>
        </w:rPr>
      </w:pPr>
      <w:bookmarkStart w:id="0" w:name="_GoBack"/>
      <w:bookmarkEnd w:id="0"/>
    </w:p>
    <w:sectPr w:rsidR="009A08DB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A08DB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2025-05-02T20:37:00Z</dcterms:modified>
</cp:coreProperties>
</file>