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ECA47" w14:textId="1DDBB76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35F2CE82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EE9321C" w14:textId="5B65E3D4" w:rsidR="00E0727D" w:rsidRDefault="00C32E44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1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siłą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samowystarczalnością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obiektywną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odniesieniu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uczuć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wykazywać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przewodzenia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sytuacjach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stawiając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swoje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własne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cele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pierwszym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miejscu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doświadczenie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charakteryzowane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pewność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siebie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oraz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chęć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okoliczności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co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wpływać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jaki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łączą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głębszym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poziomie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>.</w:t>
      </w:r>
    </w:p>
    <w:p w14:paraId="133430B2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B7796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2025-05-02T20:28:00Z</dcterms:modified>
</cp:coreProperties>
</file>