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3D308" w14:textId="79F251B2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Umysłowa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7:</w:t>
      </w:r>
    </w:p>
    <w:p w14:paraId="6013AB5A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6DA1868A" w14:textId="4B166CC0" w:rsidR="00E0727D" w:rsidRDefault="00105E4E" w:rsidP="00E0727D">
      <w:pPr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7 </w:t>
      </w:r>
      <w:proofErr w:type="spellStart"/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charakteryzuje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głębokim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analitycznym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z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silną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tendencją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poszukiwania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wiedzy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zrozumienia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pod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wpływem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refleksyjną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kontemplacyjną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perspektywę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dotyczącą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życia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umysłowego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zwracając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ku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badaniu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kwestii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duchowych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filozoficznych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lub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naukowych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niemal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zawsze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poszukiwaniu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głębszych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prawd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wyższego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zrozumienia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naturalnych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praw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które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rządzą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wszechświatem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</w:p>
    <w:p w14:paraId="16A8EBA3" w14:textId="77777777" w:rsidR="00D42338" w:rsidRDefault="00D42338" w:rsidP="00E0727D">
      <w:pPr>
        <w:jc w:val="both"/>
      </w:pPr>
      <w:bookmarkStart w:id="0" w:name="_GoBack"/>
      <w:bookmarkEnd w:id="0"/>
    </w:p>
    <w:sectPr w:rsidR="00D42338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76219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D42338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77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2025-05-02T20:23:00Z</dcterms:modified>
</cp:coreProperties>
</file>