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3B555" w14:textId="60B8080C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4:</w:t>
      </w:r>
    </w:p>
    <w:p w14:paraId="51604429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523C144" w14:textId="0811DFBB" w:rsidR="00E0727D" w:rsidRDefault="00C372A7" w:rsidP="00E0727D">
      <w:pPr>
        <w:jc w:val="both"/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4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strukturalną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praktyczną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ufają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swojej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zdolności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analizowania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sytuacji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logiczny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ale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również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silną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pomaga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utrzymać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stabilność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bezpieczeństwo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podejmowanych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wyborach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praktyczna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oparta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doświadczeniu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co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pozwala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budować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solidną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podstawę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dla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decyzji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Ten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zwykle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łączy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rozsądek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percepcją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może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pomóc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tworzeniu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trwałych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rozwiązań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</w:p>
    <w:p w14:paraId="77BA4EE0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05BA0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2025-05-02T20:38:00Z</dcterms:modified>
</cp:coreProperties>
</file>