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CBF1" w14:textId="34752DD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2:</w:t>
      </w:r>
    </w:p>
    <w:p w14:paraId="3B68CDFE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EB36343" w14:textId="05CC92F7" w:rsidR="00E0727D" w:rsidRDefault="00C32E44" w:rsidP="00C32E44">
      <w:pPr>
        <w:tabs>
          <w:tab w:val="center" w:pos="4005"/>
        </w:tabs>
        <w:jc w:val="both"/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2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wrażliwością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empatią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głębokiego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martwienia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dobro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dążą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stworzenia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harmonii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równowagi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relacjach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ukierunkowana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współpracę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unikanie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konfliktów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dążenie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budowania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więzi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zaufania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oraz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wzajemnego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zrozumienia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Poszukiwanie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emocjonalnego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bezpieczeństwa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wsparcia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ważnymi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cechami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osób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wpływanych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przez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ten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>.</w:t>
      </w:r>
      <w:r>
        <w:rPr>
          <w:rFonts w:ascii="Cambria" w:eastAsia="Cambria" w:hAnsi="Cambria" w:cs="Cambria"/>
          <w:sz w:val="28"/>
          <w:szCs w:val="28"/>
        </w:rPr>
        <w:tab/>
      </w:r>
    </w:p>
    <w:p w14:paraId="02F3E0F4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7D3D40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2025-05-02T20:31:00Z</dcterms:modified>
</cp:coreProperties>
</file>